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2"/>
        <w:rPr>
          <w:rFonts w:hint="default" w:ascii="仿宋_GB2312" w:eastAsia="仿宋_GB2312"/>
          <w:szCs w:val="30"/>
        </w:rPr>
      </w:pPr>
    </w:p>
    <w:p>
      <w:pPr>
        <w:jc w:val="center"/>
        <w:rPr>
          <w:rFonts w:hint="default" w:ascii="Times New Roman" w:hAnsi="Times New Roman"/>
          <w:b/>
          <w:sz w:val="36"/>
          <w:szCs w:val="36"/>
        </w:rPr>
      </w:pPr>
    </w:p>
    <w:p>
      <w:pPr>
        <w:jc w:val="both"/>
        <w:rPr>
          <w:rFonts w:hint="eastAsia" w:cs="微软雅黑"/>
          <w:sz w:val="36"/>
          <w:szCs w:val="36"/>
        </w:rPr>
      </w:pPr>
    </w:p>
    <w:p>
      <w:pPr>
        <w:jc w:val="center"/>
        <w:rPr>
          <w:rFonts w:hint="eastAsia" w:ascii="黑体" w:hAnsi="黑体" w:eastAsia="黑体" w:cs="微软雅黑"/>
          <w:b/>
          <w:sz w:val="52"/>
          <w:szCs w:val="52"/>
          <w:lang w:val="en-US" w:eastAsia="zh-CN"/>
        </w:rPr>
      </w:pPr>
      <w:r>
        <w:rPr>
          <w:rFonts w:hint="eastAsia" w:ascii="黑体" w:hAnsi="黑体" w:eastAsia="黑体" w:cs="微软雅黑"/>
          <w:b/>
          <w:sz w:val="52"/>
          <w:szCs w:val="52"/>
        </w:rPr>
        <w:t>20</w:t>
      </w:r>
      <w:r>
        <w:rPr>
          <w:rFonts w:hint="eastAsia" w:ascii="黑体" w:hAnsi="黑体" w:eastAsia="黑体" w:cs="微软雅黑"/>
          <w:b/>
          <w:sz w:val="52"/>
          <w:szCs w:val="52"/>
          <w:lang w:val="en-US" w:eastAsia="zh-CN"/>
        </w:rPr>
        <w:t>22</w:t>
      </w:r>
      <w:r>
        <w:rPr>
          <w:rFonts w:hint="eastAsia" w:ascii="黑体" w:hAnsi="黑体" w:eastAsia="黑体" w:cs="微软雅黑"/>
          <w:b/>
          <w:sz w:val="52"/>
          <w:szCs w:val="52"/>
        </w:rPr>
        <w:t>年</w:t>
      </w:r>
      <w:r>
        <w:rPr>
          <w:rFonts w:hint="eastAsia" w:ascii="黑体" w:hAnsi="黑体" w:eastAsia="黑体" w:cs="微软雅黑"/>
          <w:b/>
          <w:sz w:val="52"/>
          <w:szCs w:val="52"/>
          <w:lang w:val="en-US" w:eastAsia="zh-CN"/>
        </w:rPr>
        <w:t>韶关市翁源县</w:t>
      </w:r>
    </w:p>
    <w:p>
      <w:pPr>
        <w:jc w:val="center"/>
        <w:rPr>
          <w:rFonts w:hint="default" w:ascii="黑体" w:hAnsi="黑体" w:eastAsia="黑体" w:cs="Times New Roman"/>
          <w:b/>
          <w:sz w:val="52"/>
          <w:szCs w:val="52"/>
          <w:lang w:val="en-US" w:eastAsia="zh-CN"/>
        </w:rPr>
      </w:pPr>
      <w:r>
        <w:rPr>
          <w:rFonts w:hint="eastAsia" w:ascii="黑体" w:hAnsi="黑体" w:eastAsia="黑体" w:cs="微软雅黑"/>
          <w:b/>
          <w:sz w:val="52"/>
          <w:szCs w:val="52"/>
          <w:lang w:val="en-US" w:eastAsia="zh-CN"/>
        </w:rPr>
        <w:t>离岗基层老兽医补助项目实施方案</w:t>
      </w:r>
    </w:p>
    <w:p>
      <w:pPr>
        <w:jc w:val="center"/>
        <w:rPr>
          <w:rFonts w:hint="eastAsia" w:cs="微软雅黑"/>
          <w:sz w:val="36"/>
          <w:szCs w:val="36"/>
        </w:rPr>
      </w:pPr>
    </w:p>
    <w:p>
      <w:pPr>
        <w:jc w:val="center"/>
        <w:rPr>
          <w:rFonts w:hint="default" w:ascii="Times New Roman" w:hAnsi="Times New Roman" w:eastAsia="微软雅黑" w:cs="Times New Roman"/>
          <w:b/>
          <w:sz w:val="52"/>
          <w:szCs w:val="52"/>
        </w:rPr>
      </w:pPr>
    </w:p>
    <w:p>
      <w:pPr>
        <w:jc w:val="center"/>
        <w:rPr>
          <w:rFonts w:hint="default" w:ascii="Times New Roman" w:hAnsi="Times New Roman" w:eastAsia="微软雅黑" w:cs="Times New Roman"/>
          <w:b/>
          <w:sz w:val="52"/>
          <w:szCs w:val="52"/>
        </w:rPr>
      </w:pPr>
    </w:p>
    <w:p>
      <w:pPr>
        <w:jc w:val="center"/>
        <w:rPr>
          <w:rFonts w:hint="default" w:ascii="Times New Roman" w:hAnsi="Times New Roman" w:eastAsia="微软雅黑" w:cs="Times New Roman"/>
          <w:b/>
          <w:sz w:val="52"/>
          <w:szCs w:val="52"/>
        </w:rPr>
      </w:pPr>
    </w:p>
    <w:p>
      <w:pPr>
        <w:jc w:val="both"/>
        <w:rPr>
          <w:rFonts w:hint="eastAsia" w:ascii="Times New Roman" w:hAnsi="Times New Roman"/>
          <w:b/>
          <w:sz w:val="36"/>
          <w:szCs w:val="36"/>
        </w:rPr>
      </w:pPr>
    </w:p>
    <w:p>
      <w:pPr>
        <w:widowControl w:val="0"/>
        <w:ind w:firstLineChars="350"/>
        <w:jc w:val="both"/>
        <w:rPr>
          <w:rFonts w:hint="default" w:ascii="仿宋" w:hAnsi="仿宋" w:eastAsia="仿宋" w:cs="仿宋_GB2312"/>
          <w:b/>
          <w:kern w:val="16"/>
          <w:sz w:val="36"/>
          <w:szCs w:val="36"/>
        </w:rPr>
      </w:pPr>
      <w:r>
        <w:rPr>
          <w:rFonts w:hint="eastAsia" w:ascii="仿宋" w:hAnsi="仿宋" w:eastAsia="仿宋" w:cs="微软雅黑"/>
          <w:b/>
          <w:sz w:val="36"/>
          <w:szCs w:val="36"/>
          <w:lang w:val="en-US" w:eastAsia="zh-CN"/>
        </w:rPr>
        <w:t>项目</w:t>
      </w:r>
      <w:r>
        <w:rPr>
          <w:rFonts w:hint="eastAsia" w:ascii="仿宋" w:hAnsi="仿宋" w:eastAsia="仿宋" w:cs="仿宋_GB2312"/>
          <w:b/>
          <w:kern w:val="16"/>
          <w:sz w:val="36"/>
          <w:szCs w:val="36"/>
        </w:rPr>
        <w:t>名称：翁源县畜牧兽医水产局</w:t>
      </w:r>
    </w:p>
    <w:p>
      <w:pPr>
        <w:widowControl w:val="0"/>
        <w:ind w:firstLineChars="350"/>
        <w:jc w:val="both"/>
        <w:rPr>
          <w:rFonts w:hint="eastAsia" w:ascii="仿宋" w:hAnsi="仿宋" w:eastAsia="仿宋" w:cs="仿宋_GB2312"/>
          <w:b/>
          <w:kern w:val="16"/>
          <w:sz w:val="36"/>
          <w:szCs w:val="36"/>
          <w:lang w:val="en-US" w:eastAsia="zh-CN"/>
        </w:rPr>
      </w:pPr>
      <w:r>
        <w:rPr>
          <w:rFonts w:hint="eastAsia" w:ascii="仿宋" w:hAnsi="仿宋" w:eastAsia="仿宋" w:cs="仿宋_GB2312"/>
          <w:b/>
          <w:kern w:val="16"/>
          <w:sz w:val="36"/>
          <w:szCs w:val="36"/>
          <w:lang w:val="en-US" w:eastAsia="zh-CN"/>
        </w:rPr>
        <w:t>项目金额</w:t>
      </w:r>
      <w:r>
        <w:rPr>
          <w:rFonts w:hint="eastAsia" w:ascii="仿宋" w:hAnsi="仿宋" w:eastAsia="仿宋" w:cs="仿宋_GB2312"/>
          <w:b/>
          <w:kern w:val="16"/>
          <w:sz w:val="36"/>
          <w:szCs w:val="36"/>
        </w:rPr>
        <w:t>：</w:t>
      </w:r>
      <w:r>
        <w:rPr>
          <w:rFonts w:hint="eastAsia" w:ascii="仿宋" w:hAnsi="仿宋" w:eastAsia="仿宋" w:cs="仿宋_GB2312"/>
          <w:b/>
          <w:kern w:val="16"/>
          <w:sz w:val="36"/>
          <w:szCs w:val="36"/>
          <w:lang w:eastAsia="zh-CN"/>
        </w:rPr>
        <w:t>伍</w:t>
      </w:r>
      <w:r>
        <w:rPr>
          <w:rFonts w:hint="eastAsia" w:ascii="仿宋" w:hAnsi="仿宋" w:eastAsia="仿宋" w:cs="仿宋_GB2312"/>
          <w:b/>
          <w:kern w:val="16"/>
          <w:sz w:val="36"/>
          <w:szCs w:val="36"/>
          <w:lang w:val="en-US" w:eastAsia="zh-CN"/>
        </w:rPr>
        <w:t>拾柒万元整</w:t>
      </w:r>
    </w:p>
    <w:p>
      <w:pPr>
        <w:widowControl w:val="0"/>
        <w:ind w:firstLineChars="350"/>
        <w:jc w:val="both"/>
        <w:rPr>
          <w:rFonts w:hint="eastAsia" w:ascii="仿宋" w:hAnsi="仿宋" w:eastAsia="仿宋" w:cs="仿宋_GB2312"/>
          <w:b/>
          <w:kern w:val="16"/>
          <w:sz w:val="36"/>
          <w:szCs w:val="36"/>
          <w:lang w:val="en-US" w:eastAsia="zh-CN"/>
        </w:rPr>
      </w:pPr>
      <w:r>
        <w:rPr>
          <w:rFonts w:hint="eastAsia" w:ascii="仿宋" w:hAnsi="仿宋" w:eastAsia="仿宋" w:cs="仿宋_GB2312"/>
          <w:b/>
          <w:kern w:val="16"/>
          <w:sz w:val="36"/>
          <w:szCs w:val="36"/>
          <w:lang w:val="en-US" w:eastAsia="zh-CN"/>
        </w:rPr>
        <w:t>主管单位</w:t>
      </w:r>
      <w:r>
        <w:rPr>
          <w:rFonts w:hint="eastAsia" w:ascii="仿宋" w:hAnsi="仿宋" w:eastAsia="仿宋" w:cs="仿宋_GB2312"/>
          <w:b/>
          <w:kern w:val="16"/>
          <w:sz w:val="36"/>
          <w:szCs w:val="36"/>
        </w:rPr>
        <w:t>：</w:t>
      </w:r>
      <w:r>
        <w:rPr>
          <w:rFonts w:hint="eastAsia" w:ascii="仿宋" w:hAnsi="仿宋" w:eastAsia="仿宋" w:cs="仿宋_GB2312"/>
          <w:b/>
          <w:kern w:val="16"/>
          <w:sz w:val="36"/>
          <w:szCs w:val="36"/>
          <w:lang w:val="en-US" w:eastAsia="zh-CN"/>
        </w:rPr>
        <w:t>翁源县农业农村局</w:t>
      </w:r>
    </w:p>
    <w:p>
      <w:pPr>
        <w:widowControl w:val="0"/>
        <w:ind w:firstLineChars="350"/>
        <w:jc w:val="both"/>
        <w:rPr>
          <w:rFonts w:hint="default" w:ascii="仿宋" w:hAnsi="仿宋" w:eastAsia="仿宋" w:cs="仿宋_GB2312"/>
          <w:b/>
          <w:kern w:val="16"/>
          <w:sz w:val="36"/>
          <w:szCs w:val="36"/>
          <w:lang w:val="en-US" w:eastAsia="zh-CN"/>
        </w:rPr>
      </w:pPr>
      <w:r>
        <w:rPr>
          <w:rFonts w:hint="eastAsia" w:ascii="仿宋" w:hAnsi="仿宋" w:eastAsia="仿宋" w:cs="仿宋_GB2312"/>
          <w:b/>
          <w:kern w:val="16"/>
          <w:sz w:val="36"/>
          <w:szCs w:val="36"/>
          <w:lang w:val="en-US" w:eastAsia="zh-CN"/>
        </w:rPr>
        <w:t>联系</w:t>
      </w:r>
      <w:r>
        <w:rPr>
          <w:rFonts w:hint="eastAsia" w:ascii="仿宋" w:hAnsi="仿宋" w:eastAsia="仿宋" w:cs="仿宋_GB2312"/>
          <w:b/>
          <w:kern w:val="16"/>
          <w:sz w:val="36"/>
          <w:szCs w:val="36"/>
        </w:rPr>
        <w:t>人：</w:t>
      </w:r>
      <w:r>
        <w:rPr>
          <w:rFonts w:hint="eastAsia" w:ascii="仿宋" w:hAnsi="仿宋" w:eastAsia="仿宋" w:cs="仿宋_GB2312"/>
          <w:b/>
          <w:kern w:val="16"/>
          <w:sz w:val="36"/>
          <w:szCs w:val="36"/>
          <w:lang w:val="en-US" w:eastAsia="zh-CN"/>
        </w:rPr>
        <w:t>张瑞新</w:t>
      </w:r>
    </w:p>
    <w:p>
      <w:pPr>
        <w:widowControl w:val="0"/>
        <w:ind w:firstLineChars="350"/>
        <w:jc w:val="both"/>
        <w:rPr>
          <w:rFonts w:hint="default" w:ascii="仿宋" w:hAnsi="仿宋" w:eastAsia="仿宋" w:cs="仿宋_GB2312"/>
          <w:b/>
          <w:kern w:val="16"/>
          <w:sz w:val="36"/>
          <w:szCs w:val="36"/>
          <w:lang w:val="en-US" w:eastAsia="zh-CN"/>
        </w:rPr>
      </w:pPr>
      <w:r>
        <w:rPr>
          <w:rFonts w:hint="eastAsia" w:ascii="仿宋" w:hAnsi="仿宋" w:eastAsia="仿宋" w:cs="仿宋_GB2312"/>
          <w:b/>
          <w:kern w:val="16"/>
          <w:sz w:val="36"/>
          <w:szCs w:val="36"/>
          <w:lang w:val="en-US" w:eastAsia="zh-CN"/>
        </w:rPr>
        <w:t>联系电话：0751-2872741</w:t>
      </w:r>
    </w:p>
    <w:p>
      <w:pPr>
        <w:widowControl w:val="0"/>
        <w:ind w:firstLineChars="350"/>
        <w:jc w:val="both"/>
        <w:rPr>
          <w:rFonts w:hint="default" w:ascii="仿宋" w:hAnsi="仿宋" w:eastAsia="仿宋" w:cs="仿宋_GB2312"/>
          <w:b/>
          <w:kern w:val="16"/>
          <w:sz w:val="36"/>
          <w:szCs w:val="36"/>
          <w:lang w:val="en-US" w:eastAsia="zh-CN"/>
        </w:rPr>
      </w:pPr>
      <w:r>
        <w:rPr>
          <w:rFonts w:hint="eastAsia" w:ascii="仿宋" w:hAnsi="仿宋" w:eastAsia="仿宋" w:cs="仿宋_GB2312"/>
          <w:b/>
          <w:kern w:val="16"/>
          <w:sz w:val="36"/>
          <w:szCs w:val="36"/>
          <w:lang w:val="en-US" w:eastAsia="zh-CN"/>
        </w:rPr>
        <w:t>填制日期：2022年3月13日</w:t>
      </w: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p>
    <w:p>
      <w:pPr>
        <w:rPr>
          <w:rFonts w:hint="eastAsia"/>
          <w:sz w:val="32"/>
          <w:szCs w:val="32"/>
          <w:lang w:val="en-US" w:eastAsia="zh-CN"/>
        </w:rPr>
      </w:pPr>
      <w:r>
        <w:rPr>
          <w:rFonts w:hint="eastAsia"/>
          <w:sz w:val="32"/>
          <w:szCs w:val="32"/>
          <w:lang w:val="en-US" w:eastAsia="zh-CN"/>
        </w:rPr>
        <w:t xml:space="preserve">  </w:t>
      </w:r>
      <w:r>
        <w:rPr>
          <w:rFonts w:hint="eastAsia" w:ascii="仿宋" w:hAnsi="仿宋" w:eastAsia="仿宋" w:cs="仿宋"/>
          <w:b/>
          <w:bCs/>
          <w:sz w:val="32"/>
          <w:szCs w:val="32"/>
          <w:lang w:val="en-US" w:eastAsia="zh-CN"/>
        </w:rPr>
        <w:t xml:space="preserve">  一、基本情况</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妥善解决离岗基层老兽医生活困难，稳定农村社会矛盾，维护社会和谐。</w:t>
      </w:r>
    </w:p>
    <w:p>
      <w:pPr>
        <w:ind w:firstLine="64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二、项目内容</w:t>
      </w:r>
    </w:p>
    <w:p>
      <w:pPr>
        <w:numPr>
          <w:ilvl w:val="0"/>
          <w:numId w:val="0"/>
        </w:numPr>
        <w:ind w:leftChars="0"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年满60周岁（女性年满50周岁）离岗基层老兽医，工作年限超过30年的，每人每月补助900元；工作年限20-29年的，每人每月补助800元；工作年限10-19年的，每人每月补助700元；工作年限1-9年的，每人每月补助100+N*50元（N为工作年限）。</w:t>
      </w:r>
    </w:p>
    <w:p>
      <w:pPr>
        <w:numPr>
          <w:ilvl w:val="0"/>
          <w:numId w:val="0"/>
        </w:numPr>
        <w:ind w:leftChars="0"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全县年满60周岁（女性年满50周岁）离岗基层老兽医，工作年限30年以上的9人，工作年限20-29年的30人，工作年限10-19年的82人，工作年限1-9年的133人。</w:t>
      </w:r>
    </w:p>
    <w:p>
      <w:pPr>
        <w:numPr>
          <w:ilvl w:val="0"/>
          <w:numId w:val="1"/>
        </w:numPr>
        <w:ind w:firstLine="64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支出预算</w:t>
      </w:r>
    </w:p>
    <w:p>
      <w:pPr>
        <w:numPr>
          <w:ilvl w:val="0"/>
          <w:numId w:val="0"/>
        </w:num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详见项目支出预算需求测算表。</w:t>
      </w:r>
    </w:p>
    <w:p>
      <w:pPr>
        <w:ind w:firstLine="64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四、支出进度计划</w:t>
      </w:r>
    </w:p>
    <w:p>
      <w:pPr>
        <w:numPr>
          <w:ilvl w:val="0"/>
          <w:numId w:val="0"/>
        </w:numPr>
        <w:ind w:leftChars="0"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年满60周岁（女性年满50周岁）离岗基层老兽医，每月发放领取。</w:t>
      </w:r>
    </w:p>
    <w:p>
      <w:pPr>
        <w:numPr>
          <w:ilvl w:val="0"/>
          <w:numId w:val="0"/>
        </w:numPr>
        <w:ind w:leftChars="0"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五、目标任务与绩效目标</w:t>
      </w:r>
    </w:p>
    <w:p>
      <w:pPr>
        <w:numPr>
          <w:ilvl w:val="0"/>
          <w:numId w:val="0"/>
        </w:numPr>
        <w:ind w:leftChars="0"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确保离岗老兽医省级补贴资金按时足额下拨，并按规定及时将补助资金发放至符合条件的离岗基层老兽医。加强财政资金绩效管理，确保年度绩效目标如期实现。</w:t>
      </w:r>
    </w:p>
    <w:p>
      <w:pPr>
        <w:numPr>
          <w:ilvl w:val="0"/>
          <w:numId w:val="0"/>
        </w:numPr>
        <w:ind w:leftChars="0"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详见项目绩效目标表。</w:t>
      </w:r>
    </w:p>
    <w:p>
      <w:pPr>
        <w:numPr>
          <w:ilvl w:val="0"/>
          <w:numId w:val="0"/>
        </w:numPr>
        <w:ind w:leftChars="0"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六、保障措施</w:t>
      </w:r>
    </w:p>
    <w:p>
      <w:pPr>
        <w:numPr>
          <w:ilvl w:val="0"/>
          <w:numId w:val="0"/>
        </w:numPr>
        <w:ind w:leftChars="0"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切实加强资金监管，实行国库集中支付管理，不得挤占、截留和挪用。</w:t>
      </w:r>
    </w:p>
    <w:p>
      <w:pPr>
        <w:numPr>
          <w:ilvl w:val="0"/>
          <w:numId w:val="2"/>
        </w:numPr>
        <w:ind w:leftChars="0"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结项方式</w:t>
      </w:r>
      <w:bookmarkStart w:id="0" w:name="_GoBack"/>
      <w:bookmarkEnd w:id="0"/>
    </w:p>
    <w:p>
      <w:pPr>
        <w:numPr>
          <w:ilvl w:val="0"/>
          <w:numId w:val="0"/>
        </w:numPr>
        <w:ind w:left="0" w:leftChars="0" w:firstLine="640" w:firstLineChars="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至2022年12月底项目实施完成后由翁源县畜牧兽医水产局进行总结并开展绩效评价形成绩效评价报告。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2CD776"/>
    <w:multiLevelType w:val="singleLevel"/>
    <w:tmpl w:val="122CD776"/>
    <w:lvl w:ilvl="0" w:tentative="0">
      <w:start w:val="7"/>
      <w:numFmt w:val="chineseCounting"/>
      <w:suff w:val="nothing"/>
      <w:lvlText w:val="%1、"/>
      <w:lvlJc w:val="left"/>
      <w:rPr>
        <w:rFonts w:hint="eastAsia"/>
      </w:rPr>
    </w:lvl>
  </w:abstractNum>
  <w:abstractNum w:abstractNumId="1">
    <w:nsid w:val="39035972"/>
    <w:multiLevelType w:val="singleLevel"/>
    <w:tmpl w:val="39035972"/>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4MmY1NWIzMTMwYTJkOGYyNTZmOWI1ODFlNTRhNjgifQ=="/>
    <w:docVar w:name="KSO_WPS_MARK_KEY" w:val="ba5cb2c7-9bc1-48c3-afdb-6845d5b1a5f6"/>
  </w:docVars>
  <w:rsids>
    <w:rsidRoot w:val="0B842753"/>
    <w:rsid w:val="04E21057"/>
    <w:rsid w:val="0B842753"/>
    <w:rsid w:val="36077281"/>
    <w:rsid w:val="3B321D20"/>
    <w:rsid w:val="40D125B1"/>
    <w:rsid w:val="547173AD"/>
    <w:rsid w:val="567320E2"/>
    <w:rsid w:val="58317037"/>
    <w:rsid w:val="5D5729D4"/>
    <w:rsid w:val="5F9D04D0"/>
    <w:rsid w:val="79EA032F"/>
    <w:rsid w:val="79F62CB6"/>
    <w:rsid w:val="7A551D34"/>
    <w:rsid w:val="7D267A51"/>
    <w:rsid w:val="7DFB13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hint="default" w:ascii="宋体" w:hAnsi="宋体" w:eastAsia="宋体" w:cs="宋体"/>
      <w:sz w:val="24"/>
      <w:szCs w:val="24"/>
      <w:lang w:val="en-US" w:eastAsia="zh-CN"/>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527</Words>
  <Characters>595</Characters>
  <Lines>0</Lines>
  <Paragraphs>0</Paragraphs>
  <TotalTime>336</TotalTime>
  <ScaleCrop>false</ScaleCrop>
  <LinksUpToDate>false</LinksUpToDate>
  <CharactersWithSpaces>603</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2020-07-07T03:08:00Z</dcterms:created>
  <dc:creator>Administrator</dc:creator>
  <cp:lastModifiedBy>波仔</cp:lastModifiedBy>
  <cp:lastPrinted>2020-07-16T09:09:00Z</cp:lastPrinted>
  <dcterms:modified xsi:type="dcterms:W3CDTF">2023-03-22T07:54:59Z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020C36AC3F4B466CACE4DE1209F14F27</vt:lpwstr>
  </property>
</Properties>
</file>